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4E" w:rsidRPr="008D4204" w:rsidRDefault="0099504E" w:rsidP="008D4204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4204">
        <w:rPr>
          <w:rFonts w:ascii="Times New Roman" w:hAnsi="Times New Roman" w:cs="Times New Roman"/>
          <w:sz w:val="28"/>
          <w:szCs w:val="28"/>
        </w:rPr>
        <w:t>УДК 620.18: 669-419:621.771</w:t>
      </w:r>
    </w:p>
    <w:p w:rsidR="002F0C17" w:rsidRPr="008D4204" w:rsidRDefault="00F030DD" w:rsidP="008D4204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204">
        <w:rPr>
          <w:rFonts w:ascii="Times New Roman" w:hAnsi="Times New Roman" w:cs="Times New Roman"/>
          <w:b/>
          <w:sz w:val="28"/>
          <w:szCs w:val="28"/>
        </w:rPr>
        <w:t>Исследование структуры и свойств многослойных материалов на основе титановых сплавов</w:t>
      </w:r>
    </w:p>
    <w:p w:rsidR="003B61DF" w:rsidRPr="008D4204" w:rsidRDefault="001C7C11" w:rsidP="008D4204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04">
        <w:rPr>
          <w:rFonts w:ascii="Times New Roman" w:hAnsi="Times New Roman" w:cs="Times New Roman"/>
          <w:sz w:val="28"/>
          <w:szCs w:val="28"/>
        </w:rPr>
        <w:t>Путырский С.В.</w:t>
      </w:r>
      <w:r w:rsidR="008D4204" w:rsidRPr="008D420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D4204" w:rsidRPr="008D4204">
        <w:rPr>
          <w:rFonts w:ascii="Times New Roman" w:hAnsi="Times New Roman" w:cs="Times New Roman"/>
          <w:sz w:val="28"/>
          <w:szCs w:val="28"/>
        </w:rPr>
        <w:t>;</w:t>
      </w:r>
      <w:r w:rsidR="001E261D" w:rsidRPr="008D4204">
        <w:rPr>
          <w:rFonts w:ascii="Times New Roman" w:hAnsi="Times New Roman" w:cs="Times New Roman"/>
          <w:sz w:val="28"/>
          <w:szCs w:val="28"/>
        </w:rPr>
        <w:t xml:space="preserve"> </w:t>
      </w:r>
      <w:r w:rsidRPr="008D4204">
        <w:rPr>
          <w:rFonts w:ascii="Times New Roman" w:hAnsi="Times New Roman" w:cs="Times New Roman"/>
          <w:sz w:val="28"/>
          <w:szCs w:val="28"/>
        </w:rPr>
        <w:t>Плохих А.И.</w:t>
      </w:r>
      <w:r w:rsidR="008D4204" w:rsidRPr="008D42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B6E0A" w:rsidRPr="008D4204">
        <w:rPr>
          <w:rFonts w:ascii="Times New Roman" w:hAnsi="Times New Roman" w:cs="Times New Roman"/>
          <w:sz w:val="28"/>
          <w:szCs w:val="28"/>
        </w:rPr>
        <w:t xml:space="preserve">, </w:t>
      </w:r>
      <w:r w:rsidR="008D4204" w:rsidRPr="008D4204">
        <w:rPr>
          <w:rFonts w:ascii="Times New Roman" w:hAnsi="Times New Roman" w:cs="Times New Roman"/>
          <w:sz w:val="28"/>
          <w:szCs w:val="28"/>
        </w:rPr>
        <w:t xml:space="preserve">к.т.н; </w:t>
      </w:r>
      <w:r w:rsidR="003B6E0A" w:rsidRPr="008D4204">
        <w:rPr>
          <w:rFonts w:ascii="Times New Roman" w:hAnsi="Times New Roman" w:cs="Times New Roman"/>
          <w:sz w:val="28"/>
          <w:szCs w:val="28"/>
        </w:rPr>
        <w:t>Яковлев А.Л.</w:t>
      </w:r>
      <w:r w:rsidR="008D4204" w:rsidRPr="008D420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D4204" w:rsidRPr="008D4204">
        <w:rPr>
          <w:rFonts w:ascii="Times New Roman" w:hAnsi="Times New Roman" w:cs="Times New Roman"/>
          <w:sz w:val="28"/>
          <w:szCs w:val="28"/>
        </w:rPr>
        <w:t>, к.т.н</w:t>
      </w:r>
    </w:p>
    <w:p w:rsidR="008D4204" w:rsidRPr="008D4204" w:rsidRDefault="008D4204" w:rsidP="008D4204">
      <w:pPr>
        <w:spacing w:before="20" w:line="360" w:lineRule="auto"/>
        <w:contextualSpacing/>
        <w:jc w:val="both"/>
        <w:rPr>
          <w:rStyle w:val="a6"/>
          <w:rFonts w:ascii="Times New Roman" w:hAnsi="Times New Roman" w:cs="Times New Roman"/>
          <w:szCs w:val="28"/>
          <w:lang w:val="en-US"/>
        </w:rPr>
      </w:pPr>
      <w:r w:rsidRPr="008D4204">
        <w:rPr>
          <w:rStyle w:val="a6"/>
          <w:rFonts w:ascii="Times New Roman" w:hAnsi="Times New Roman" w:cs="Times New Roman"/>
          <w:szCs w:val="28"/>
        </w:rPr>
        <w:t>admin</w:t>
      </w:r>
      <w:r w:rsidRPr="008D4204">
        <w:rPr>
          <w:rStyle w:val="a6"/>
          <w:rFonts w:ascii="Times New Roman" w:hAnsi="Times New Roman" w:cs="Times New Roman"/>
          <w:szCs w:val="28"/>
          <w:lang w:val="en-US"/>
        </w:rPr>
        <w:t>@</w:t>
      </w:r>
      <w:r w:rsidRPr="008D4204">
        <w:rPr>
          <w:rStyle w:val="a6"/>
          <w:rFonts w:ascii="Times New Roman" w:hAnsi="Times New Roman" w:cs="Times New Roman"/>
          <w:szCs w:val="28"/>
        </w:rPr>
        <w:t>viam</w:t>
      </w:r>
      <w:r w:rsidRPr="008D4204">
        <w:rPr>
          <w:rStyle w:val="a6"/>
          <w:rFonts w:ascii="Times New Roman" w:hAnsi="Times New Roman" w:cs="Times New Roman"/>
          <w:szCs w:val="28"/>
          <w:lang w:val="en-US"/>
        </w:rPr>
        <w:t>.</w:t>
      </w:r>
      <w:r w:rsidRPr="008D4204">
        <w:rPr>
          <w:rStyle w:val="a6"/>
          <w:rFonts w:ascii="Times New Roman" w:hAnsi="Times New Roman" w:cs="Times New Roman"/>
          <w:szCs w:val="28"/>
        </w:rPr>
        <w:t>ru</w:t>
      </w:r>
    </w:p>
    <w:p w:rsidR="008D4204" w:rsidRPr="008D4204" w:rsidRDefault="008D4204" w:rsidP="008D4204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4204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8D4204">
        <w:rPr>
          <w:rFonts w:ascii="Times New Roman" w:hAnsi="Times New Roman" w:cs="Times New Roman"/>
          <w:i/>
          <w:sz w:val="28"/>
          <w:szCs w:val="28"/>
        </w:rPr>
        <w:t xml:space="preserve"> ФГУП Всероссийский научно-исследовательский институт авиационных материалов ГНЦРФ, г. Москва</w:t>
      </w:r>
    </w:p>
    <w:p w:rsidR="008D4204" w:rsidRPr="008D4204" w:rsidRDefault="008D4204" w:rsidP="008D4204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420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8D4204">
        <w:rPr>
          <w:rFonts w:ascii="Times New Roman" w:hAnsi="Times New Roman" w:cs="Times New Roman"/>
          <w:i/>
          <w:sz w:val="28"/>
          <w:szCs w:val="28"/>
        </w:rPr>
        <w:t xml:space="preserve"> ФГБОУ ВПО Московский государственный технический университет им. Н. Э. Баумана, г. Москва</w:t>
      </w:r>
    </w:p>
    <w:p w:rsidR="001E261D" w:rsidRPr="008D4204" w:rsidRDefault="001E261D" w:rsidP="001C7C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12"/>
        </w:rPr>
      </w:pPr>
    </w:p>
    <w:p w:rsidR="008D4204" w:rsidRPr="008D4204" w:rsidRDefault="008D4204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204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1C7C11" w:rsidRPr="008D4204" w:rsidRDefault="001C7C11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04">
        <w:rPr>
          <w:rFonts w:ascii="Times New Roman" w:hAnsi="Times New Roman" w:cs="Times New Roman"/>
          <w:sz w:val="28"/>
          <w:szCs w:val="28"/>
        </w:rPr>
        <w:t xml:space="preserve">Представлены результаты работы по созданию многослойных материалов на основе титановых сплавов методом горячей пакетной прокатки. </w:t>
      </w:r>
      <w:r w:rsidR="00304060" w:rsidRPr="008D4204">
        <w:rPr>
          <w:rFonts w:ascii="Times New Roman" w:hAnsi="Times New Roman" w:cs="Times New Roman"/>
          <w:sz w:val="28"/>
          <w:szCs w:val="28"/>
        </w:rPr>
        <w:t>Были проведены</w:t>
      </w:r>
      <w:r w:rsidRPr="008D4204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304060" w:rsidRPr="008D4204">
        <w:rPr>
          <w:rFonts w:ascii="Times New Roman" w:hAnsi="Times New Roman" w:cs="Times New Roman"/>
          <w:sz w:val="28"/>
          <w:szCs w:val="28"/>
        </w:rPr>
        <w:t>я структуры материала, химический анализ слоёв композиций и испытания</w:t>
      </w:r>
      <w:r w:rsidRPr="008D4204">
        <w:rPr>
          <w:rFonts w:ascii="Times New Roman" w:hAnsi="Times New Roman" w:cs="Times New Roman"/>
          <w:sz w:val="28"/>
          <w:szCs w:val="28"/>
        </w:rPr>
        <w:t xml:space="preserve"> по определению ударной вязкости.</w:t>
      </w:r>
      <w:r w:rsidR="00F023E1" w:rsidRPr="008D4204">
        <w:rPr>
          <w:rFonts w:ascii="Times New Roman" w:hAnsi="Times New Roman" w:cs="Times New Roman"/>
          <w:sz w:val="28"/>
          <w:szCs w:val="28"/>
        </w:rPr>
        <w:t xml:space="preserve"> Образцы композиций обладают высокими значениями ударной вязкости. Ограниченная диффузия легирующих элементов даёт возможность сохранить ламинарность слоистой структуры при дальнейшем уменьшении толщины пакета</w:t>
      </w:r>
      <w:r w:rsidR="00405150" w:rsidRPr="008D4204">
        <w:rPr>
          <w:rFonts w:ascii="Times New Roman" w:hAnsi="Times New Roman" w:cs="Times New Roman"/>
          <w:sz w:val="28"/>
          <w:szCs w:val="28"/>
        </w:rPr>
        <w:t xml:space="preserve"> путём корректировки режимов деформирования</w:t>
      </w:r>
    </w:p>
    <w:p w:rsidR="008D4204" w:rsidRPr="008D4204" w:rsidRDefault="008D4204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204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8D4204" w:rsidRPr="008D4204" w:rsidRDefault="008D4204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04">
        <w:rPr>
          <w:rFonts w:ascii="Times New Roman" w:hAnsi="Times New Roman" w:cs="Times New Roman"/>
          <w:sz w:val="28"/>
          <w:szCs w:val="28"/>
        </w:rPr>
        <w:t>многослойные материалы,  титановые сплавы, горячая прокатка</w:t>
      </w:r>
    </w:p>
    <w:p w:rsidR="008D4204" w:rsidRPr="008D4204" w:rsidRDefault="008D4204" w:rsidP="00F030DD">
      <w:pPr>
        <w:jc w:val="center"/>
        <w:rPr>
          <w:rFonts w:ascii="Times New Roman" w:hAnsi="Times New Roman" w:cs="Times New Roman"/>
          <w:i/>
          <w:color w:val="222222"/>
          <w:sz w:val="2"/>
          <w:szCs w:val="28"/>
          <w:shd w:val="clear" w:color="auto" w:fill="FFFFFF"/>
        </w:rPr>
      </w:pPr>
    </w:p>
    <w:p w:rsidR="008D4204" w:rsidRPr="008D4204" w:rsidRDefault="008D4204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204">
        <w:rPr>
          <w:rFonts w:ascii="Times New Roman" w:hAnsi="Times New Roman" w:cs="Times New Roman"/>
          <w:b/>
          <w:i/>
          <w:sz w:val="28"/>
          <w:szCs w:val="28"/>
        </w:rPr>
        <w:t>Abstract:</w:t>
      </w:r>
    </w:p>
    <w:p w:rsidR="003B61DF" w:rsidRPr="008D4204" w:rsidRDefault="003B61DF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04">
        <w:rPr>
          <w:rFonts w:ascii="Times New Roman" w:hAnsi="Times New Roman" w:cs="Times New Roman"/>
          <w:sz w:val="28"/>
          <w:szCs w:val="28"/>
        </w:rPr>
        <w:t>Results of work on creation of multilayer materials on the base of titanium alloys by the pack rolling are presented</w:t>
      </w:r>
      <w:r w:rsidR="00304060" w:rsidRPr="008D4204">
        <w:rPr>
          <w:rFonts w:ascii="Times New Roman" w:hAnsi="Times New Roman" w:cs="Times New Roman"/>
          <w:sz w:val="28"/>
          <w:szCs w:val="28"/>
        </w:rPr>
        <w:t xml:space="preserve">. Study of structure, chemical composition of layers and toughness of materials has been performed. </w:t>
      </w:r>
      <w:r w:rsidR="006A51A6" w:rsidRPr="008D4204">
        <w:rPr>
          <w:rFonts w:ascii="Times New Roman" w:hAnsi="Times New Roman" w:cs="Times New Roman"/>
          <w:sz w:val="28"/>
          <w:szCs w:val="28"/>
        </w:rPr>
        <w:t xml:space="preserve">It is shown that </w:t>
      </w:r>
      <w:r w:rsidR="00DD0F31" w:rsidRPr="008D4204">
        <w:rPr>
          <w:rFonts w:ascii="Times New Roman" w:hAnsi="Times New Roman" w:cs="Times New Roman"/>
          <w:sz w:val="28"/>
          <w:szCs w:val="28"/>
        </w:rPr>
        <w:t>samples of multilayer materials have</w:t>
      </w:r>
      <w:r w:rsidR="006A51A6" w:rsidRPr="008D4204">
        <w:rPr>
          <w:rFonts w:ascii="Times New Roman" w:hAnsi="Times New Roman" w:cs="Times New Roman"/>
          <w:sz w:val="28"/>
          <w:szCs w:val="28"/>
        </w:rPr>
        <w:t xml:space="preserve"> high </w:t>
      </w:r>
      <w:r w:rsidR="00DD0F31" w:rsidRPr="008D4204">
        <w:rPr>
          <w:rFonts w:ascii="Times New Roman" w:hAnsi="Times New Roman" w:cs="Times New Roman"/>
          <w:sz w:val="28"/>
          <w:szCs w:val="28"/>
        </w:rPr>
        <w:t>toughness</w:t>
      </w:r>
      <w:r w:rsidR="00423397" w:rsidRPr="008D4204">
        <w:rPr>
          <w:rFonts w:ascii="Times New Roman" w:hAnsi="Times New Roman" w:cs="Times New Roman"/>
          <w:sz w:val="28"/>
          <w:szCs w:val="28"/>
        </w:rPr>
        <w:t>. Low diffusion of alloy elements in composition gives a possibility to save laminar structure</w:t>
      </w:r>
      <w:r w:rsidR="009C4B49" w:rsidRPr="008D4204">
        <w:rPr>
          <w:rFonts w:ascii="Times New Roman" w:hAnsi="Times New Roman" w:cs="Times New Roman"/>
          <w:sz w:val="28"/>
          <w:szCs w:val="28"/>
        </w:rPr>
        <w:t xml:space="preserve"> of material during late steps of </w:t>
      </w:r>
      <w:r w:rsidR="008D4204">
        <w:rPr>
          <w:rFonts w:ascii="Times New Roman" w:hAnsi="Times New Roman" w:cs="Times New Roman"/>
          <w:sz w:val="28"/>
          <w:szCs w:val="28"/>
        </w:rPr>
        <w:t>technological process</w:t>
      </w:r>
    </w:p>
    <w:p w:rsidR="008D4204" w:rsidRPr="008D4204" w:rsidRDefault="000F33F2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204">
        <w:rPr>
          <w:rFonts w:ascii="Times New Roman" w:hAnsi="Times New Roman" w:cs="Times New Roman"/>
          <w:b/>
          <w:i/>
          <w:sz w:val="28"/>
          <w:szCs w:val="28"/>
        </w:rPr>
        <w:t xml:space="preserve">Keywords: </w:t>
      </w:r>
    </w:p>
    <w:p w:rsidR="000F33F2" w:rsidRPr="008D4204" w:rsidRDefault="000F33F2" w:rsidP="008D4204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04">
        <w:rPr>
          <w:rFonts w:ascii="Times New Roman" w:hAnsi="Times New Roman" w:cs="Times New Roman"/>
          <w:sz w:val="28"/>
          <w:szCs w:val="28"/>
        </w:rPr>
        <w:t>multilayer material</w:t>
      </w:r>
      <w:r w:rsidR="008D4204">
        <w:rPr>
          <w:rFonts w:ascii="Times New Roman" w:hAnsi="Times New Roman" w:cs="Times New Roman"/>
          <w:sz w:val="28"/>
          <w:szCs w:val="28"/>
        </w:rPr>
        <w:t>s, titanium alloys, hot rolling</w:t>
      </w:r>
    </w:p>
    <w:p w:rsidR="00F601CF" w:rsidRPr="008D4204" w:rsidRDefault="00484587" w:rsidP="008D42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Перспективным подходом </w:t>
      </w:r>
      <w:r w:rsidR="00D627E4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в вопросе создания материалов сочетающих высокие значения характеристик прочности и надёжности является технология синтеза многослойных материалов со стабильной ламинарной структурой по средствам высокопроизводительного метода горячей прокатки</w:t>
      </w:r>
      <w:r w:rsidR="007D10E8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[1</w:t>
      </w:r>
      <w:r w:rsidR="006B4F4E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, 2</w:t>
      </w:r>
      <w:r w:rsidR="007D10E8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D627E4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примере сплавов на основе железа показано, 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="00D627E4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получение многослойной ламинарной структуры в материале, созданном на основе одного металла возможно, если в исходной композиции участвуют сплавы, имеющие различное </w:t>
      </w:r>
      <w:r w:rsidR="00F92F6A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кристаллическое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строение при температуре прокатки. 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 разработана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схем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выбора исходной композиции многослойного материала,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которая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позволяет проводить горячую деформацию в условиях, когда составляющие композиции находятся в изоморфном состоянии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Главным условием сохранения многослойного строения при проведении горячей прокатки, является специальный подбор бинарной композиции 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сплавов, в которой будет снижена выравнивающая диффузия легирующих элементов и их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дифф</w:t>
      </w:r>
      <w:r w:rsidR="00343D4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узионное проникновение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межслойные границы </w:t>
      </w:r>
      <w:r w:rsidR="006B4F4E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[3</w:t>
      </w:r>
      <w:r w:rsidR="00F601C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A85A7A" w:rsidRPr="008D4204" w:rsidRDefault="00A85A7A" w:rsidP="008D42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Особый интерес представляет создание подобного материала на основе металлов, чьи сплавы обладают высокими значениями удельных прочностных характеристик</w:t>
      </w:r>
      <w:r w:rsidR="00BB0B2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. К примеру,</w:t>
      </w:r>
      <w:r w:rsidR="0015160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сплавы на основе титана</w:t>
      </w:r>
      <w:r w:rsidR="00BB0B2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5160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Широкая номенклатура титановых сплавов позволяет исследовать композиции с различным сочетанием структурных состояний исходных материалов при температуре деформации. </w:t>
      </w:r>
      <w:r w:rsidR="00BB0B2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41E59" w:rsidRPr="008D4204" w:rsidRDefault="00A34E9D" w:rsidP="008D42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661D6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ыли выбраны титановые сплавы: ВТ5-1 (α-сплав), ВТ14 (α+β-сплав), ВТ35 (β-сплав). </w:t>
      </w:r>
      <w:r w:rsidR="006C7CE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их основе были 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составлены</w:t>
      </w:r>
      <w:r w:rsidR="006C7CE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следующие композиции</w:t>
      </w:r>
      <w:r w:rsidR="00C41E5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6C7CE5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ВТ5-1 + ВТ14, 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ВТ5-1 + ВТ14, ВТ14+ВТ35.</w:t>
      </w:r>
      <w:r w:rsidR="00C41E5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Схема технологического процесса представлена на рисунке 1.</w:t>
      </w:r>
    </w:p>
    <w:p w:rsidR="00C41E59" w:rsidRDefault="00C41E59" w:rsidP="00A34E9D">
      <w:pPr>
        <w:spacing w:after="0"/>
        <w:ind w:firstLine="709"/>
        <w:jc w:val="both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</w:p>
    <w:p w:rsidR="006C7CE5" w:rsidRDefault="00C41E59" w:rsidP="00C41E59">
      <w:pPr>
        <w:spacing w:after="0"/>
        <w:jc w:val="center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 w:rsidRPr="00C41E59">
        <w:rPr>
          <w:rFonts w:ascii="Times New Roman" w:hAnsi="Times New Roman" w:cs="Times New Roman"/>
          <w:noProof/>
          <w:color w:val="222222"/>
          <w:sz w:val="24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4583518" cy="2247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4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24625" t="34228" r="24460" b="21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513" cy="225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E59" w:rsidRPr="008D4204" w:rsidRDefault="00C41E59" w:rsidP="00EF17DC">
      <w:pPr>
        <w:spacing w:after="120"/>
        <w:ind w:firstLine="709"/>
        <w:jc w:val="center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>Рисунок 1 – Схема технологического процесса</w:t>
      </w:r>
    </w:p>
    <w:p w:rsidR="00D13755" w:rsidRPr="008D4204" w:rsidRDefault="00EF17DC" w:rsidP="008D42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Исходная высота пакет</w:t>
      </w:r>
      <w:r w:rsidR="00C7331B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составляла 50 мм. На первом шаге композиции были деформированы до толщин</w:t>
      </w:r>
      <w:r w:rsidR="00D24050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 мм. Структура </w:t>
      </w:r>
      <w:r w:rsidR="00D24050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композиций представлена на рисунке 2.</w:t>
      </w:r>
      <w:r w:rsidR="00133B01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Видно, что структура мате</w:t>
      </w:r>
      <w:r w:rsidR="00961076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риала имеет ламинарное строение.</w:t>
      </w:r>
    </w:p>
    <w:p w:rsidR="00D13755" w:rsidRDefault="00662902" w:rsidP="00662902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4"/>
          <w:szCs w:val="28"/>
          <w:shd w:val="clear" w:color="auto" w:fill="FFFFFF"/>
          <w:lang w:eastAsia="ru-RU"/>
        </w:rPr>
        <w:drawing>
          <wp:inline distT="0" distB="0" distL="0" distR="0">
            <wp:extent cx="5943600" cy="191248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5699" t="21905" r="3212" b="2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38" cy="1912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1B" w:rsidRPr="008D4204" w:rsidRDefault="00C7331B" w:rsidP="00C7331B">
      <w:pPr>
        <w:spacing w:after="0"/>
        <w:jc w:val="center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ВТ5-1 + </w:t>
      </w:r>
      <w:r w:rsidR="00AB1BA0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ВТ14      </w:t>
      </w:r>
      <w:r w:rsidR="008E3E69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</w:t>
      </w:r>
      <w:r w:rsidR="00AB1BA0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</w:t>
      </w:r>
      <w:r w:rsidR="008E3E69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   </w:t>
      </w: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  ВТ5-1 + ВТ</w:t>
      </w:r>
      <w:r w:rsidR="009A4C49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>35</w:t>
      </w: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   </w:t>
      </w:r>
      <w:r w:rsidR="00AB1BA0"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       </w:t>
      </w: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 xml:space="preserve">      ВТ14+ВТ35</w:t>
      </w:r>
    </w:p>
    <w:p w:rsidR="00D13755" w:rsidRPr="008D4204" w:rsidRDefault="00C7331B" w:rsidP="00C7331B">
      <w:pPr>
        <w:ind w:firstLine="709"/>
        <w:jc w:val="center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  <w:t>Рисунок 2 – Структура композиций прокатанных до 10 мм.</w:t>
      </w:r>
    </w:p>
    <w:p w:rsidR="00C7331B" w:rsidRPr="008E3E69" w:rsidRDefault="008F29D7" w:rsidP="008D4204">
      <w:pPr>
        <w:spacing w:line="36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E3E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Из листа толщиной 10 мм были подготовлены образцы для испытаний на определение </w:t>
      </w:r>
      <w:r w:rsidRPr="008E3E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KCU</w:t>
      </w:r>
      <w:r w:rsidR="00BB4879" w:rsidRPr="008E3E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Испытания проводились в направлении перпендикулярном и параллельном направлению прокатки. Результаты испытаний представлены в таблице.</w:t>
      </w: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Default="008D4204" w:rsidP="001E261D">
      <w:pPr>
        <w:spacing w:after="0"/>
        <w:ind w:firstLine="709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D4204" w:rsidRPr="008D4204" w:rsidRDefault="001744E0" w:rsidP="008D4204">
      <w:pPr>
        <w:spacing w:after="0"/>
        <w:jc w:val="right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>Таблица 1</w:t>
      </w:r>
    </w:p>
    <w:p w:rsidR="001744E0" w:rsidRPr="008D4204" w:rsidRDefault="008E3E69" w:rsidP="008D4204">
      <w:pPr>
        <w:spacing w:after="0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>Ударная вязкость композиций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</w:tblGrid>
      <w:tr w:rsidR="00BB4879" w:rsidRPr="00BB4879" w:rsidTr="0050505F">
        <w:trPr>
          <w:trHeight w:val="405"/>
          <w:jc w:val="center"/>
        </w:trPr>
        <w:tc>
          <w:tcPr>
            <w:tcW w:w="2392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KCU</w:t>
            </w: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//,</w:t>
            </w:r>
          </w:p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Дж/см</w:t>
            </w: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</w:t>
            </w: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</w:t>
            </w:r>
            <w:r w:rsidRPr="00BB487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B487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┴</w:t>
            </w: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Дж/см</w:t>
            </w: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BB4879" w:rsidRPr="00BB4879" w:rsidTr="00BB4879">
        <w:trPr>
          <w:trHeight w:val="113"/>
          <w:jc w:val="center"/>
        </w:trPr>
        <w:tc>
          <w:tcPr>
            <w:tcW w:w="2392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5-1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B4879" w:rsidRPr="00BB4879" w:rsidTr="00BB4879">
        <w:trPr>
          <w:jc w:val="center"/>
        </w:trPr>
        <w:tc>
          <w:tcPr>
            <w:tcW w:w="2392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5-3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B4879" w:rsidRPr="00BB4879" w:rsidTr="00BB4879">
        <w:trPr>
          <w:jc w:val="center"/>
        </w:trPr>
        <w:tc>
          <w:tcPr>
            <w:tcW w:w="2392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1-3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93" w:type="dxa"/>
            <w:vAlign w:val="center"/>
          </w:tcPr>
          <w:p w:rsidR="00BB4879" w:rsidRPr="00BB4879" w:rsidRDefault="00BB4879" w:rsidP="00BB4879">
            <w:pPr>
              <w:tabs>
                <w:tab w:val="left" w:pos="628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1744E0" w:rsidRPr="008D4204" w:rsidRDefault="001744E0" w:rsidP="008D4204">
      <w:pPr>
        <w:spacing w:before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Листы толщиной 10 мм были докатаны до 2 мм. Структур</w:t>
      </w:r>
      <w:r w:rsidR="0053551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</w:t>
      </w:r>
      <w:r w:rsidR="0053551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ериалов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представлен</w:t>
      </w:r>
      <w:r w:rsidR="0053551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рисунке</w:t>
      </w:r>
      <w:r w:rsidR="00B547AD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159B2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Видно, что ламинарность строения нарушается</w:t>
      </w:r>
      <w:r w:rsidR="0050505F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всех композициях, при этом не наблюдается образование однородного по структуре материала. </w:t>
      </w:r>
      <w:r w:rsidR="0053551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02FF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арушение ламинарного строения носит характер искривления и неравномерного утонения отдельных слоев, независимо от их исходного химического состава.</w:t>
      </w:r>
      <w:r w:rsidR="00535517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744E0" w:rsidRDefault="009A4C49" w:rsidP="009A4C49">
      <w:pPr>
        <w:spacing w:after="0"/>
        <w:jc w:val="center"/>
        <w:rPr>
          <w:rFonts w:ascii="Times New Roman" w:hAnsi="Times New Roman" w:cs="Times New Roman"/>
          <w:color w:val="222222"/>
          <w:sz w:val="24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5762625" cy="186141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 l="10198" t="32401" r="19642" b="27310"/>
                    <a:stretch/>
                  </pic:blipFill>
                  <pic:spPr bwMode="auto">
                    <a:xfrm>
                      <a:off x="0" y="0"/>
                      <a:ext cx="5769100" cy="1863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A4C49" w:rsidRPr="008D4204" w:rsidRDefault="009A4C49" w:rsidP="009A4C49">
      <w:pPr>
        <w:spacing w:after="0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ВТ5-1 + </w:t>
      </w:r>
      <w:r w:rsidR="00AB1BA0"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ВТ14             </w:t>
      </w: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 </w:t>
      </w:r>
      <w:r w:rsidR="00AB1BA0"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ВТ5-1 + ВТ35          </w:t>
      </w: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        ВТ14+ВТ35</w:t>
      </w:r>
    </w:p>
    <w:p w:rsidR="009A4C49" w:rsidRPr="008D4204" w:rsidRDefault="00A105D8" w:rsidP="009A4C49">
      <w:pPr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4"/>
          <w:szCs w:val="28"/>
          <w:shd w:val="clear" w:color="auto" w:fill="FFFFFF"/>
        </w:rPr>
        <w:t>Рисунок 2 – Структура композиций прокатанных до 2 мм.</w:t>
      </w:r>
    </w:p>
    <w:p w:rsidR="0084751D" w:rsidRPr="008D4204" w:rsidRDefault="004456FC" w:rsidP="008D42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Рентгеноспектральным методом</w:t>
      </w:r>
      <w:r w:rsidR="0084751D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 проведён анализ химического состава слоёв в композиции. С целью исследования межслойной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диффузии анализ проводился в середине слоя и у границы</w:t>
      </w:r>
      <w:r w:rsidR="0084751D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. Показано, что</w:t>
      </w:r>
      <w:r w:rsidR="00F1219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подвижность легирующих элементов</w:t>
      </w:r>
      <w:r w:rsidR="00F92F6A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минимальной.</w:t>
      </w:r>
      <w:r w:rsidR="00F1219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Наибольшее изменени</w:t>
      </w:r>
      <w:r w:rsidR="00A36F02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12199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концентрации наблюдается у олова в композиции ВТ14+ВТ35.</w:t>
      </w:r>
    </w:p>
    <w:p w:rsidR="00BB4879" w:rsidRPr="008D4204" w:rsidRDefault="006B4F4E" w:rsidP="008D420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результатам проделанной работы можно сделать выводы:</w:t>
      </w:r>
    </w:p>
    <w:p w:rsidR="00E03963" w:rsidRPr="008D4204" w:rsidRDefault="00E03963" w:rsidP="008D4204">
      <w:pPr>
        <w:pStyle w:val="a3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Технология, разработанная для получения многослойных материалов на основе сталей методом горячей пакетной прокатки, 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применима для создания компактных металлических материалов со слоистой структурой на основе титановых сплавов.</w:t>
      </w:r>
    </w:p>
    <w:p w:rsidR="006B4F4E" w:rsidRPr="008D4204" w:rsidRDefault="00E03963" w:rsidP="008D4204">
      <w:pPr>
        <w:pStyle w:val="a3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ламинарного строения многослойных материалов на конечных стадиях первого технологического цикла носит характер искривления и неравномерного утонения отдельных слоев, независимо от их исходного химического состава.</w:t>
      </w:r>
    </w:p>
    <w:p w:rsidR="00E03963" w:rsidRPr="008D4204" w:rsidRDefault="00F92F6A" w:rsidP="008D4204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sz w:val="24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Методом рентгеноспектрального анализа установлено, что подвижность легирующих элементов в слоях композиции является минимальной </w:t>
      </w:r>
    </w:p>
    <w:p w:rsidR="00F92F6A" w:rsidRPr="008D4204" w:rsidRDefault="00F92F6A" w:rsidP="008D4204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структурного и химического анализа композиций указывают на возможность сохранения ламинарности строения многослойного материала на осно</w:t>
      </w:r>
      <w:r w:rsidR="00E11B1E"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ве титановых сплавов посредство</w:t>
      </w: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м корректировки режима деформирования пакетов.</w:t>
      </w:r>
    </w:p>
    <w:p w:rsidR="00F92F6A" w:rsidRPr="008E3E69" w:rsidRDefault="00F92F6A" w:rsidP="00F92F6A">
      <w:pPr>
        <w:pStyle w:val="a3"/>
        <w:ind w:left="142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13755" w:rsidRPr="008D4204" w:rsidRDefault="008D4204" w:rsidP="008D4204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4204">
        <w:rPr>
          <w:rFonts w:ascii="Times New Roman" w:hAnsi="Times New Roman" w:cs="Times New Roman"/>
          <w:sz w:val="28"/>
          <w:szCs w:val="28"/>
          <w:shd w:val="clear" w:color="auto" w:fill="FFFFFF"/>
        </w:rPr>
        <w:t>Литература</w:t>
      </w:r>
    </w:p>
    <w:p w:rsidR="00D13755" w:rsidRPr="008E3E69" w:rsidRDefault="00D13755" w:rsidP="008D4204">
      <w:pPr>
        <w:pStyle w:val="1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</w:rPr>
      </w:pPr>
      <w:r w:rsidRPr="008E3E69">
        <w:rPr>
          <w:sz w:val="28"/>
        </w:rPr>
        <w:t xml:space="preserve">Исследование особенностей формирования субмикро- и нанокристаллической структуры в многослойных материалах методом горячей прокатки / А.Г. Колесников, А.И. Плохих, Ю.С. Комиссарчук, И.Ю. Михальцевич // Металловедение и термическая обработка металлов. - 2010. - № 6. - С. 44-49. </w:t>
      </w:r>
    </w:p>
    <w:p w:rsidR="006B4F4E" w:rsidRPr="008E3E69" w:rsidRDefault="006B4F4E" w:rsidP="008D4204">
      <w:pPr>
        <w:pStyle w:val="1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</w:rPr>
      </w:pPr>
      <w:r w:rsidRPr="008E3E69">
        <w:rPr>
          <w:sz w:val="28"/>
        </w:rPr>
        <w:t>Хорев А.И. Современные методы повышения конструкционной прочности титановых сплавов-М.: Воениздат,1979. - 256с., ил.</w:t>
      </w:r>
    </w:p>
    <w:p w:rsidR="00F030DD" w:rsidRPr="008D4204" w:rsidRDefault="00A85A7A" w:rsidP="00477752">
      <w:pPr>
        <w:pStyle w:val="1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D4204">
        <w:rPr>
          <w:sz w:val="28"/>
        </w:rPr>
        <w:t>Исследование структуры и свойств многослойных материалов на основе алюминиевых сплавов / Колесников А. Г., Плохих А. И., Миронова М. О. // Наука и образование - 2011. - №11</w:t>
      </w:r>
      <w:r w:rsidR="008D4204" w:rsidRPr="008D4204">
        <w:rPr>
          <w:sz w:val="28"/>
        </w:rPr>
        <w:t>.</w:t>
      </w:r>
    </w:p>
    <w:sectPr w:rsidR="00F030DD" w:rsidRPr="008D4204" w:rsidSect="00BC5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48" w:rsidRDefault="00BF3B48" w:rsidP="008D4204">
      <w:pPr>
        <w:spacing w:after="0" w:line="240" w:lineRule="auto"/>
      </w:pPr>
      <w:r>
        <w:separator/>
      </w:r>
    </w:p>
  </w:endnote>
  <w:endnote w:type="continuationSeparator" w:id="1">
    <w:p w:rsidR="00BF3B48" w:rsidRDefault="00BF3B48" w:rsidP="008D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ED" w:rsidRDefault="00B833E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36663"/>
      <w:docPartObj>
        <w:docPartGallery w:val="Page Numbers (Bottom of Page)"/>
        <w:docPartUnique/>
      </w:docPartObj>
    </w:sdtPr>
    <w:sdtContent>
      <w:p w:rsidR="008D4204" w:rsidRDefault="008D4204">
        <w:pPr>
          <w:pStyle w:val="a9"/>
          <w:jc w:val="center"/>
        </w:pPr>
        <w:fldSimple w:instr=" PAGE   \* MERGEFORMAT ">
          <w:r w:rsidR="00B833ED">
            <w:rPr>
              <w:noProof/>
            </w:rPr>
            <w:t>5</w:t>
          </w:r>
        </w:fldSimple>
      </w:p>
    </w:sdtContent>
  </w:sdt>
  <w:p w:rsidR="008D4204" w:rsidRDefault="008D420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ED" w:rsidRDefault="00B833E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48" w:rsidRDefault="00BF3B48" w:rsidP="008D4204">
      <w:pPr>
        <w:spacing w:after="0" w:line="240" w:lineRule="auto"/>
      </w:pPr>
      <w:r>
        <w:separator/>
      </w:r>
    </w:p>
  </w:footnote>
  <w:footnote w:type="continuationSeparator" w:id="1">
    <w:p w:rsidR="00BF3B48" w:rsidRDefault="00BF3B48" w:rsidP="008D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ED" w:rsidRDefault="00B833E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ED" w:rsidRDefault="00B833E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ED" w:rsidRDefault="00B833E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23E5C"/>
    <w:multiLevelType w:val="singleLevel"/>
    <w:tmpl w:val="DB9EB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">
    <w:nsid w:val="474265B7"/>
    <w:multiLevelType w:val="hybridMultilevel"/>
    <w:tmpl w:val="E1FABD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4CBF7AC6"/>
    <w:multiLevelType w:val="hybridMultilevel"/>
    <w:tmpl w:val="A1D05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2596F82"/>
    <w:multiLevelType w:val="hybridMultilevel"/>
    <w:tmpl w:val="58D65F58"/>
    <w:lvl w:ilvl="0" w:tplc="9D0EB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F57C33"/>
    <w:multiLevelType w:val="hybridMultilevel"/>
    <w:tmpl w:val="0DAA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B0309"/>
    <w:multiLevelType w:val="hybridMultilevel"/>
    <w:tmpl w:val="0DAA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32837"/>
    <w:multiLevelType w:val="hybridMultilevel"/>
    <w:tmpl w:val="0ECE369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D6496"/>
    <w:rsid w:val="00006729"/>
    <w:rsid w:val="000F33F2"/>
    <w:rsid w:val="001103D4"/>
    <w:rsid w:val="001159B2"/>
    <w:rsid w:val="00133B01"/>
    <w:rsid w:val="0015160F"/>
    <w:rsid w:val="001744E0"/>
    <w:rsid w:val="00185E9A"/>
    <w:rsid w:val="001A0048"/>
    <w:rsid w:val="001C7C11"/>
    <w:rsid w:val="001D0114"/>
    <w:rsid w:val="001E261D"/>
    <w:rsid w:val="002409C3"/>
    <w:rsid w:val="002F0C17"/>
    <w:rsid w:val="00304060"/>
    <w:rsid w:val="00307B87"/>
    <w:rsid w:val="00312978"/>
    <w:rsid w:val="00343D41"/>
    <w:rsid w:val="003B61DF"/>
    <w:rsid w:val="003B6E0A"/>
    <w:rsid w:val="00405150"/>
    <w:rsid w:val="00423397"/>
    <w:rsid w:val="004456FC"/>
    <w:rsid w:val="0046515C"/>
    <w:rsid w:val="00476AE4"/>
    <w:rsid w:val="00477752"/>
    <w:rsid w:val="00484587"/>
    <w:rsid w:val="00497E72"/>
    <w:rsid w:val="004C533B"/>
    <w:rsid w:val="0050505F"/>
    <w:rsid w:val="00535517"/>
    <w:rsid w:val="00661D69"/>
    <w:rsid w:val="00662902"/>
    <w:rsid w:val="006A51A6"/>
    <w:rsid w:val="006B4F4E"/>
    <w:rsid w:val="006C7CE5"/>
    <w:rsid w:val="006D3245"/>
    <w:rsid w:val="0076795C"/>
    <w:rsid w:val="007D10E8"/>
    <w:rsid w:val="00830228"/>
    <w:rsid w:val="0084751D"/>
    <w:rsid w:val="008D4204"/>
    <w:rsid w:val="008E3E69"/>
    <w:rsid w:val="008F29D7"/>
    <w:rsid w:val="00915EA5"/>
    <w:rsid w:val="00961076"/>
    <w:rsid w:val="0099504E"/>
    <w:rsid w:val="009A4C49"/>
    <w:rsid w:val="009C4B49"/>
    <w:rsid w:val="00A105D8"/>
    <w:rsid w:val="00A23165"/>
    <w:rsid w:val="00A34E9D"/>
    <w:rsid w:val="00A36F02"/>
    <w:rsid w:val="00A6376D"/>
    <w:rsid w:val="00A85A7A"/>
    <w:rsid w:val="00AB1BA0"/>
    <w:rsid w:val="00AD6496"/>
    <w:rsid w:val="00AF2D13"/>
    <w:rsid w:val="00B547AD"/>
    <w:rsid w:val="00B60A81"/>
    <w:rsid w:val="00B833ED"/>
    <w:rsid w:val="00BB0B25"/>
    <w:rsid w:val="00BB4879"/>
    <w:rsid w:val="00BC5B95"/>
    <w:rsid w:val="00BF3B48"/>
    <w:rsid w:val="00C0791E"/>
    <w:rsid w:val="00C2723F"/>
    <w:rsid w:val="00C37C91"/>
    <w:rsid w:val="00C41E59"/>
    <w:rsid w:val="00C7331B"/>
    <w:rsid w:val="00C841BB"/>
    <w:rsid w:val="00C86CC4"/>
    <w:rsid w:val="00D13755"/>
    <w:rsid w:val="00D24050"/>
    <w:rsid w:val="00D50D21"/>
    <w:rsid w:val="00D627E4"/>
    <w:rsid w:val="00D87EA5"/>
    <w:rsid w:val="00D87FBC"/>
    <w:rsid w:val="00DD0F31"/>
    <w:rsid w:val="00E02FF7"/>
    <w:rsid w:val="00E03963"/>
    <w:rsid w:val="00E11B1E"/>
    <w:rsid w:val="00EF17DC"/>
    <w:rsid w:val="00F023E1"/>
    <w:rsid w:val="00F030DD"/>
    <w:rsid w:val="00F12199"/>
    <w:rsid w:val="00F601CF"/>
    <w:rsid w:val="00F649B5"/>
    <w:rsid w:val="00F65CC6"/>
    <w:rsid w:val="00F763FA"/>
    <w:rsid w:val="00F92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755"/>
    <w:pPr>
      <w:ind w:left="720"/>
      <w:contextualSpacing/>
    </w:pPr>
  </w:style>
  <w:style w:type="paragraph" w:customStyle="1" w:styleId="1">
    <w:name w:val="Без интервала1"/>
    <w:rsid w:val="00D13755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rsid w:val="00A85A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6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07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0672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D4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D4204"/>
  </w:style>
  <w:style w:type="paragraph" w:styleId="a9">
    <w:name w:val="footer"/>
    <w:basedOn w:val="a"/>
    <w:link w:val="aa"/>
    <w:uiPriority w:val="99"/>
    <w:unhideWhenUsed/>
    <w:rsid w:val="008D4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4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755"/>
    <w:pPr>
      <w:ind w:left="720"/>
      <w:contextualSpacing/>
    </w:pPr>
  </w:style>
  <w:style w:type="paragraph" w:customStyle="1" w:styleId="1">
    <w:name w:val="Без интервала1"/>
    <w:rsid w:val="00D13755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rsid w:val="00A85A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6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07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067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2015-11-06T15:26:00Z</dcterms:created>
  <dcterms:modified xsi:type="dcterms:W3CDTF">2015-11-06T15:26:00Z</dcterms:modified>
</cp:coreProperties>
</file>